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D8" w:rsidRP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44"/>
          <w:szCs w:val="44"/>
          <w:u w:val="single"/>
          <w:lang w:eastAsia="ru-RU"/>
        </w:rPr>
      </w:pPr>
      <w:r w:rsidRPr="00C716D8">
        <w:rPr>
          <w:rFonts w:ascii="PT Serif" w:eastAsia="Times New Roman" w:hAnsi="PT Serif" w:cs="Times New Roman"/>
          <w:color w:val="000000"/>
          <w:sz w:val="44"/>
          <w:szCs w:val="44"/>
          <w:u w:val="single"/>
          <w:lang w:eastAsia="ru-RU"/>
        </w:rPr>
        <w:t xml:space="preserve">МКОУ </w:t>
      </w:r>
      <w:r w:rsidRPr="00C716D8">
        <w:rPr>
          <w:rFonts w:ascii="PT Serif" w:eastAsia="Times New Roman" w:hAnsi="PT Serif" w:cs="Times New Roman" w:hint="eastAsia"/>
          <w:color w:val="000000"/>
          <w:sz w:val="44"/>
          <w:szCs w:val="44"/>
          <w:u w:val="single"/>
          <w:lang w:eastAsia="ru-RU"/>
        </w:rPr>
        <w:t>«</w:t>
      </w:r>
      <w:proofErr w:type="spellStart"/>
      <w:r w:rsidRPr="00C716D8">
        <w:rPr>
          <w:rFonts w:ascii="PT Serif" w:eastAsia="Times New Roman" w:hAnsi="PT Serif" w:cs="Times New Roman"/>
          <w:color w:val="000000"/>
          <w:sz w:val="44"/>
          <w:szCs w:val="44"/>
          <w:u w:val="single"/>
          <w:lang w:eastAsia="ru-RU"/>
        </w:rPr>
        <w:t>Хадагинская</w:t>
      </w:r>
      <w:proofErr w:type="spellEnd"/>
      <w:r w:rsidRPr="00C716D8">
        <w:rPr>
          <w:rFonts w:ascii="PT Serif" w:eastAsia="Times New Roman" w:hAnsi="PT Serif" w:cs="Times New Roman"/>
          <w:color w:val="000000"/>
          <w:sz w:val="44"/>
          <w:szCs w:val="44"/>
          <w:u w:val="single"/>
          <w:lang w:eastAsia="ru-RU"/>
        </w:rPr>
        <w:t xml:space="preserve"> ООШ</w:t>
      </w:r>
      <w:r w:rsidRPr="00C716D8">
        <w:rPr>
          <w:rFonts w:ascii="PT Serif" w:eastAsia="Times New Roman" w:hAnsi="PT Serif" w:cs="Times New Roman" w:hint="eastAsia"/>
          <w:color w:val="000000"/>
          <w:sz w:val="44"/>
          <w:szCs w:val="44"/>
          <w:u w:val="single"/>
          <w:lang w:eastAsia="ru-RU"/>
        </w:rPr>
        <w:t>»</w:t>
      </w:r>
    </w:p>
    <w:p w:rsid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u w:val="single"/>
          <w:lang w:eastAsia="ru-RU"/>
        </w:rPr>
      </w:pPr>
    </w:p>
    <w:p w:rsid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u w:val="single"/>
          <w:lang w:eastAsia="ru-RU"/>
        </w:rPr>
      </w:pPr>
    </w:p>
    <w:p w:rsid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u w:val="single"/>
          <w:lang w:eastAsia="ru-RU"/>
        </w:rPr>
      </w:pPr>
    </w:p>
    <w:p w:rsid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u w:val="single"/>
          <w:lang w:eastAsia="ru-RU"/>
        </w:rPr>
      </w:pPr>
    </w:p>
    <w:p w:rsidR="00C716D8" w:rsidRPr="00B83389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7030A0"/>
          <w:sz w:val="72"/>
          <w:szCs w:val="72"/>
          <w:lang w:eastAsia="ru-RU"/>
        </w:rPr>
      </w:pPr>
      <w:r w:rsidRPr="00B83389">
        <w:rPr>
          <w:rFonts w:ascii="PT Serif" w:eastAsia="Times New Roman" w:hAnsi="PT Serif" w:cs="Times New Roman"/>
          <w:b/>
          <w:color w:val="7030A0"/>
          <w:sz w:val="72"/>
          <w:szCs w:val="72"/>
          <w:lang w:eastAsia="ru-RU"/>
        </w:rPr>
        <w:t xml:space="preserve">Внеклассное мероприятие </w:t>
      </w:r>
    </w:p>
    <w:p w:rsidR="00C716D8" w:rsidRPr="00B83389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70C0"/>
          <w:sz w:val="56"/>
          <w:szCs w:val="56"/>
          <w:lang w:eastAsia="ru-RU"/>
        </w:rPr>
      </w:pPr>
      <w:proofErr w:type="gramStart"/>
      <w:r w:rsidRPr="00B83389">
        <w:rPr>
          <w:rFonts w:ascii="PT Serif" w:eastAsia="Times New Roman" w:hAnsi="PT Serif" w:cs="Times New Roman"/>
          <w:b/>
          <w:color w:val="0070C0"/>
          <w:sz w:val="56"/>
          <w:szCs w:val="56"/>
          <w:lang w:eastAsia="ru-RU"/>
        </w:rPr>
        <w:t>Посвященное</w:t>
      </w:r>
      <w:proofErr w:type="gramEnd"/>
      <w:r w:rsidRPr="00B83389">
        <w:rPr>
          <w:rFonts w:ascii="PT Serif" w:eastAsia="Times New Roman" w:hAnsi="PT Serif" w:cs="Times New Roman"/>
          <w:b/>
          <w:color w:val="0070C0"/>
          <w:sz w:val="56"/>
          <w:szCs w:val="56"/>
          <w:lang w:eastAsia="ru-RU"/>
        </w:rPr>
        <w:t xml:space="preserve"> 30-ти </w:t>
      </w:r>
      <w:proofErr w:type="spellStart"/>
      <w:r w:rsidRPr="00B83389">
        <w:rPr>
          <w:rFonts w:ascii="PT Serif" w:eastAsia="Times New Roman" w:hAnsi="PT Serif" w:cs="Times New Roman"/>
          <w:b/>
          <w:color w:val="0070C0"/>
          <w:sz w:val="56"/>
          <w:szCs w:val="56"/>
          <w:lang w:eastAsia="ru-RU"/>
        </w:rPr>
        <w:t>летию</w:t>
      </w:r>
      <w:proofErr w:type="spellEnd"/>
      <w:r w:rsidRPr="00B83389">
        <w:rPr>
          <w:rFonts w:ascii="PT Serif" w:eastAsia="Times New Roman" w:hAnsi="PT Serif" w:cs="Times New Roman"/>
          <w:b/>
          <w:color w:val="0070C0"/>
          <w:sz w:val="56"/>
          <w:szCs w:val="56"/>
          <w:lang w:eastAsia="ru-RU"/>
        </w:rPr>
        <w:t xml:space="preserve"> вывода советских войск из Афганистана</w:t>
      </w:r>
    </w:p>
    <w:p w:rsidR="00C716D8" w:rsidRPr="00B83389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C00000"/>
          <w:sz w:val="56"/>
          <w:szCs w:val="56"/>
          <w:lang w:eastAsia="ru-RU"/>
        </w:rPr>
      </w:pPr>
      <w:r w:rsidRPr="00B83389">
        <w:rPr>
          <w:rFonts w:ascii="PT Serif" w:eastAsia="Times New Roman" w:hAnsi="PT Serif" w:cs="Times New Roman" w:hint="eastAsia"/>
          <w:b/>
          <w:color w:val="C00000"/>
          <w:sz w:val="56"/>
          <w:szCs w:val="56"/>
          <w:lang w:eastAsia="ru-RU"/>
        </w:rPr>
        <w:t>«</w:t>
      </w:r>
      <w:r w:rsidRPr="00B83389">
        <w:rPr>
          <w:rFonts w:ascii="PT Serif" w:eastAsia="Times New Roman" w:hAnsi="PT Serif" w:cs="Times New Roman"/>
          <w:b/>
          <w:color w:val="C00000"/>
          <w:sz w:val="56"/>
          <w:szCs w:val="56"/>
          <w:lang w:eastAsia="ru-RU"/>
        </w:rPr>
        <w:t>Афганская война 1979-1989</w:t>
      </w:r>
      <w:r w:rsidRPr="00B83389">
        <w:rPr>
          <w:rFonts w:ascii="PT Serif" w:eastAsia="Times New Roman" w:hAnsi="PT Serif" w:cs="Times New Roman" w:hint="eastAsia"/>
          <w:b/>
          <w:color w:val="C00000"/>
          <w:sz w:val="56"/>
          <w:szCs w:val="56"/>
          <w:lang w:eastAsia="ru-RU"/>
        </w:rPr>
        <w:t>»</w:t>
      </w:r>
    </w:p>
    <w:p w:rsidR="00C716D8" w:rsidRPr="00B83389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C00000"/>
          <w:sz w:val="24"/>
          <w:szCs w:val="24"/>
          <w:lang w:eastAsia="ru-RU"/>
        </w:rPr>
      </w:pPr>
    </w:p>
    <w:p w:rsidR="00C716D8" w:rsidRP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C716D8" w:rsidRDefault="00C716D8" w:rsidP="00C716D8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C716D8" w:rsidRDefault="00C716D8" w:rsidP="00C716D8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  <w:r w:rsidRPr="00C716D8"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  <w:t xml:space="preserve">Составил: учитель </w:t>
      </w:r>
      <w:proofErr w:type="spellStart"/>
      <w:r w:rsidRPr="00C716D8"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  <w:t>истории-Абдулхаликов</w:t>
      </w:r>
      <w:proofErr w:type="spellEnd"/>
      <w:r w:rsidRPr="00C716D8"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  <w:t xml:space="preserve"> Р.А.</w:t>
      </w:r>
    </w:p>
    <w:p w:rsidR="00B83389" w:rsidRDefault="00B83389" w:rsidP="00C716D8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</w:p>
    <w:p w:rsidR="00B83389" w:rsidRDefault="00B83389" w:rsidP="00B83389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</w:p>
    <w:p w:rsidR="00B83389" w:rsidRDefault="00B83389" w:rsidP="00B83389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</w:p>
    <w:p w:rsidR="00B83389" w:rsidRDefault="00B83389" w:rsidP="00B83389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</w:p>
    <w:p w:rsidR="00B83389" w:rsidRDefault="00B83389" w:rsidP="00B83389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</w:p>
    <w:p w:rsidR="00B83389" w:rsidRDefault="00B83389" w:rsidP="00B83389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  <w:r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  <w:t>2019г</w:t>
      </w:r>
    </w:p>
    <w:p w:rsidR="00B83389" w:rsidRDefault="00B83389" w:rsidP="00B83389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  <w:r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  <w:lastRenderedPageBreak/>
        <w:t>Цели мероприятия:</w:t>
      </w:r>
    </w:p>
    <w:p w:rsidR="00B83389" w:rsidRDefault="00B83389" w:rsidP="00B8338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b/>
          <w:bCs/>
          <w:color w:val="0D0D0D"/>
          <w:sz w:val="27"/>
          <w:szCs w:val="27"/>
        </w:rPr>
        <w:t>Воспитательные:</w:t>
      </w:r>
      <w:r>
        <w:rPr>
          <w:color w:val="0D0D0D"/>
          <w:sz w:val="27"/>
          <w:szCs w:val="27"/>
        </w:rPr>
        <w:br/>
        <w:t>воспитание любви и уважения к своему народу, истории страны; бережного отношения к ветеранам и воинам-интернационалистам; продолжать формировать у подростков активную гражданскую позицию;</w:t>
      </w:r>
      <w:r>
        <w:rPr>
          <w:color w:val="0D0D0D"/>
          <w:sz w:val="27"/>
          <w:szCs w:val="27"/>
        </w:rPr>
        <w:br/>
      </w:r>
      <w:r>
        <w:rPr>
          <w:b/>
          <w:bCs/>
          <w:color w:val="0D0D0D"/>
          <w:sz w:val="27"/>
          <w:szCs w:val="27"/>
        </w:rPr>
        <w:t>Образовательные:</w:t>
      </w:r>
      <w:r>
        <w:rPr>
          <w:color w:val="0D0D0D"/>
          <w:sz w:val="27"/>
          <w:szCs w:val="27"/>
        </w:rPr>
        <w:br/>
        <w:t>ознакомить с событиями афганской войны 1979-1989 гг.; познакомить подростков с именами воинов- афганцев родного края; показать воинскую доблесть, несгибаемое мужество и стойкость, акцентируя внимание на своих земляках;</w:t>
      </w:r>
      <w:proofErr w:type="gramEnd"/>
      <w:r>
        <w:rPr>
          <w:color w:val="0D0D0D"/>
          <w:sz w:val="27"/>
          <w:szCs w:val="27"/>
        </w:rPr>
        <w:t> </w:t>
      </w:r>
      <w:r>
        <w:rPr>
          <w:color w:val="0D0D0D"/>
          <w:sz w:val="27"/>
          <w:szCs w:val="27"/>
        </w:rPr>
        <w:br/>
      </w:r>
      <w:r>
        <w:rPr>
          <w:b/>
          <w:bCs/>
          <w:color w:val="0D0D0D"/>
          <w:sz w:val="27"/>
          <w:szCs w:val="27"/>
        </w:rPr>
        <w:t>Развивающие:</w:t>
      </w:r>
      <w:r>
        <w:rPr>
          <w:color w:val="0D0D0D"/>
          <w:sz w:val="27"/>
          <w:szCs w:val="27"/>
        </w:rPr>
        <w:br/>
        <w:t>продолжать развивать патриотические и гражданские чувства, сочувствие, сострадание, нетерпимость к любому виду насилия.</w:t>
      </w:r>
      <w:r>
        <w:rPr>
          <w:color w:val="0D0D0D"/>
          <w:sz w:val="27"/>
          <w:szCs w:val="27"/>
        </w:rPr>
        <w:br/>
      </w:r>
      <w:r>
        <w:rPr>
          <w:b/>
          <w:bCs/>
          <w:color w:val="0D0D0D"/>
          <w:sz w:val="27"/>
          <w:szCs w:val="27"/>
        </w:rPr>
        <w:t>Задачи: </w:t>
      </w:r>
    </w:p>
    <w:p w:rsidR="00B83389" w:rsidRDefault="00B83389" w:rsidP="00B833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представлений о воинском долге и верности Отечеству; </w:t>
      </w:r>
    </w:p>
    <w:p w:rsidR="00B83389" w:rsidRDefault="00B83389" w:rsidP="00B833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опыта нравственного поведения личности; </w:t>
      </w:r>
    </w:p>
    <w:p w:rsidR="00B83389" w:rsidRDefault="00B83389" w:rsidP="00B833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эмоциональное стимулирование патриотических чувств учащихся через приобщение к воинским традициям; </w:t>
      </w:r>
    </w:p>
    <w:p w:rsidR="00B83389" w:rsidRDefault="00B83389" w:rsidP="00B8338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B83389" w:rsidRPr="00B83389" w:rsidRDefault="00B83389" w:rsidP="00B8338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b/>
          <w:color w:val="000000"/>
          <w:sz w:val="32"/>
          <w:szCs w:val="32"/>
        </w:rPr>
      </w:pPr>
      <w:r w:rsidRPr="00B83389">
        <w:rPr>
          <w:rFonts w:ascii="Open Sans" w:hAnsi="Open Sans"/>
          <w:b/>
          <w:color w:val="000000"/>
          <w:sz w:val="32"/>
          <w:szCs w:val="32"/>
        </w:rPr>
        <w:t>Оборудование</w:t>
      </w:r>
      <w:r>
        <w:rPr>
          <w:rFonts w:ascii="Open Sans" w:hAnsi="Open Sans"/>
          <w:b/>
          <w:color w:val="000000"/>
          <w:sz w:val="32"/>
          <w:szCs w:val="32"/>
        </w:rPr>
        <w:t>: фото участника афганской войны, стенды, компьютер, интернет ресурсы.</w:t>
      </w:r>
    </w:p>
    <w:p w:rsidR="00B83389" w:rsidRPr="00B83389" w:rsidRDefault="00B83389" w:rsidP="00B83389">
      <w:pPr>
        <w:pStyle w:val="a7"/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32"/>
          <w:szCs w:val="32"/>
          <w:lang w:eastAsia="ru-RU"/>
        </w:rPr>
      </w:pPr>
    </w:p>
    <w:p w:rsidR="00B83389" w:rsidRDefault="00B83389" w:rsidP="00B8338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D0D0D"/>
          <w:sz w:val="27"/>
          <w:szCs w:val="27"/>
        </w:rPr>
        <w:t>Учитель</w:t>
      </w:r>
      <w:r w:rsidR="00072F7D">
        <w:rPr>
          <w:b/>
          <w:bCs/>
          <w:i/>
          <w:iCs/>
          <w:color w:val="0D0D0D"/>
          <w:sz w:val="27"/>
          <w:szCs w:val="27"/>
        </w:rPr>
        <w:t>:</w:t>
      </w:r>
    </w:p>
    <w:p w:rsidR="00EF4BA7" w:rsidRPr="00072F7D" w:rsidRDefault="00B83389" w:rsidP="00072F7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072F7D">
        <w:rPr>
          <w:color w:val="000000"/>
          <w:sz w:val="28"/>
          <w:szCs w:val="28"/>
        </w:rPr>
        <w:t>Ребята, сегодня наша встреча проходит в память одного прекрасного дня, это 15 февраля 1989 года – вывод советских войск из Афганистана. В этот день мы чествуем тех, кто отстаивал честь, достоинство и</w:t>
      </w:r>
      <w:r w:rsidR="00072F7D" w:rsidRPr="00072F7D">
        <w:rPr>
          <w:color w:val="000000"/>
          <w:sz w:val="28"/>
          <w:szCs w:val="28"/>
        </w:rPr>
        <w:t xml:space="preserve"> свободу братской республики. 30</w:t>
      </w:r>
      <w:r w:rsidRPr="00072F7D">
        <w:rPr>
          <w:color w:val="000000"/>
          <w:sz w:val="28"/>
          <w:szCs w:val="28"/>
        </w:rPr>
        <w:t xml:space="preserve"> лет назад закончилась десятилетняя война в Афганистане. </w:t>
      </w:r>
      <w:r w:rsidR="00EF4BA7" w:rsidRPr="00072F7D">
        <w:rPr>
          <w:rFonts w:ascii="PT Serif" w:hAnsi="PT Serif"/>
          <w:color w:val="000000"/>
          <w:sz w:val="28"/>
          <w:szCs w:val="28"/>
        </w:rPr>
        <w:t>Афганская война – военный конфликт на территории Демократической Республики Афганистан (ДРА). В этом конфликте принимал участие ограниченный контингент советских войск.</w:t>
      </w:r>
      <w:r w:rsidR="00E60CF5" w:rsidRPr="00072F7D">
        <w:rPr>
          <w:rFonts w:ascii="PT Serif" w:hAnsi="PT Serif"/>
          <w:color w:val="000000"/>
          <w:sz w:val="28"/>
          <w:szCs w:val="28"/>
        </w:rPr>
        <w:t xml:space="preserve"> </w:t>
      </w:r>
      <w:r w:rsidR="00EF4BA7" w:rsidRPr="00072F7D">
        <w:rPr>
          <w:rFonts w:ascii="PT Serif" w:hAnsi="PT Serif"/>
          <w:color w:val="000000"/>
          <w:sz w:val="28"/>
          <w:szCs w:val="28"/>
        </w:rPr>
        <w:t>Конфликт проходил между правительственными войсками Афганистана и вооруженными формированиями афганских моджахедов, которые поддерживались НАТО, и в первую очередь США, которые активно вооружали врагов афганского режима.</w:t>
      </w:r>
    </w:p>
    <w:p w:rsidR="00072F7D" w:rsidRDefault="00072F7D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</w:pPr>
    </w:p>
    <w:p w:rsidR="00072F7D" w:rsidRDefault="00072F7D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</w:pPr>
    </w:p>
    <w:p w:rsidR="00072F7D" w:rsidRDefault="00072F7D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</w:pPr>
    </w:p>
    <w:p w:rsidR="00072F7D" w:rsidRDefault="00072F7D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</w:pPr>
    </w:p>
    <w:p w:rsidR="00072F7D" w:rsidRDefault="00072F7D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</w:pPr>
      <w:r>
        <w:rPr>
          <w:rFonts w:ascii="Open Sans" w:eastAsia="Times New Roman" w:hAnsi="Open Sans" w:cs="Times New Roman" w:hint="eastAsia"/>
          <w:b/>
          <w:bCs/>
          <w:color w:val="000000"/>
          <w:sz w:val="42"/>
          <w:lang w:eastAsia="ru-RU"/>
        </w:rPr>
        <w:lastRenderedPageBreak/>
        <w:t>В</w:t>
      </w:r>
      <w:r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  <w:t>едущий №1</w:t>
      </w:r>
    </w:p>
    <w:p w:rsidR="00EF4BA7" w:rsidRPr="00EF4BA7" w:rsidRDefault="00EF4BA7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</w:pPr>
      <w:r w:rsidRPr="00EF4BA7"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  <w:t>Предпосылки Афганской войны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Сама война, длившаяся с 1979 по 1989 год, в историографии определяется присутствием на территории Афганистана ограниченного контингента Вооруженных сил СССР. Но началом всего конфликта надо считать 1973 год, когда в Афганистане </w:t>
      </w:r>
      <w:proofErr w:type="gram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был</w:t>
      </w:r>
      <w:proofErr w:type="gram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свергнут король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Захир-шах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. Власть перешла к режиму Мухаммеда Дауда, а в 1978 году произошла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Саурская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(Апрельская) революция, и новой властью стала Народно-демократическая партия Афганистана (НДПА), провозгласившая Демократическую Республику Афганистан. Афганистан начал строить социализм, но все строительство шло в крайне нестабильной внутренней обстановке.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Руководителем НДПА являлся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Мохаммад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Тараки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Его реформы были крайне непопулярными в стране, где традиционно большинство составляли сельские жители. Всякое инакомыслие жестоко подавлялось. За время своего правления он арестовал тысячи людей, часть из которых были казнены.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Главным оппонентом социалистического правительства стали радикальные исламисты, объявившие ему священную войну (джихад). Были организованы отряды моджахедов, которые в дальнейшем стали главной противоборствующей силой – с ней и сражалась Советская армия.</w:t>
      </w:r>
    </w:p>
    <w:p w:rsid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Большинство населения Афганистана было неграмотным, и для исламистских агитаторов было несложно настраивать население против новой власти.</w:t>
      </w:r>
    </w:p>
    <w:p w:rsidR="00072F7D" w:rsidRPr="00EF4BA7" w:rsidRDefault="00072F7D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EF4BA7" w:rsidRPr="00072F7D" w:rsidRDefault="00072F7D" w:rsidP="00072F7D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44"/>
          <w:szCs w:val="44"/>
          <w:lang w:eastAsia="ru-RU"/>
        </w:rPr>
      </w:pPr>
      <w:r w:rsidRPr="00072F7D">
        <w:rPr>
          <w:rFonts w:ascii="PT Serif" w:eastAsia="Times New Roman" w:hAnsi="PT Serif" w:cs="Times New Roman" w:hint="eastAsia"/>
          <w:b/>
          <w:color w:val="000000"/>
          <w:sz w:val="44"/>
          <w:szCs w:val="44"/>
          <w:lang w:eastAsia="ru-RU"/>
        </w:rPr>
        <w:t>В</w:t>
      </w:r>
      <w:r w:rsidRPr="00072F7D">
        <w:rPr>
          <w:rFonts w:ascii="PT Serif" w:eastAsia="Times New Roman" w:hAnsi="PT Serif" w:cs="Times New Roman"/>
          <w:b/>
          <w:color w:val="000000"/>
          <w:sz w:val="44"/>
          <w:szCs w:val="44"/>
          <w:lang w:eastAsia="ru-RU"/>
        </w:rPr>
        <w:t>едущий №2</w:t>
      </w:r>
    </w:p>
    <w:p w:rsidR="00EF4BA7" w:rsidRPr="00EF4BA7" w:rsidRDefault="00EF4BA7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</w:pPr>
      <w:r w:rsidRPr="00EF4BA7"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  <w:t>Начало войны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Сразу после прихода к власти правительство столкнулось с начавшимися вооруженными мятежами, организуемыми исламистами. Справиться с создавшейся ситуацией афганское руководство не смогло и обратилось за помощью к Москве.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Вопрос о помощи Афганистану был рассмотрен в Кремле 19 марта 1979 года. Леонид Брежнев и другие члены Политбюро выступили против вооруженного вмешательства. Но со временем ситуация у границ СССР ухудшалась, и мнение кардинально изменилось.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12 декабря 1979 года было принято постановление ЦК КПСС о вводе советских войск в Афганистан. Формально причиной стали неоднократные просьбы руководства Афганистана, а фактически эти действия должны были предотвратить угрозы иностранного военного вмешательства.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Необходимо помнить, что, помимо напряженных отношений с моджахедами, и в самом правительстве не было единства. Особо непримиримой стала внутрипартийная борьба, </w:t>
      </w: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lastRenderedPageBreak/>
        <w:t xml:space="preserve">которая достигла своего апогея в сентябре 1979 года. Именно тогда лидер НДПА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Мохаммад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Тараки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был арестован и убит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Хафизуллой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Амином. Амин занял место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Тараки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и, продолжая бороться против исламистов, усилил репрессии и внутри правящей партии.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По данным советской разведки, Амин пытался договориться с Пакистаном и Китаем, что нашими специалистами считалось недопустимым. 27 декабря 1979 года отряд советских спецназовцев захватил президентский дворец, Амин и его сыновья были убиты. Новым лидером страны стал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Бабрак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Кармаль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В результате наши солдаты оказались втянутыми в начавшуюся гражданскую войну и стали ее активными участниками.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EF4BA7" w:rsidRPr="00072F7D" w:rsidRDefault="00072F7D" w:rsidP="00EF4BA7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0000"/>
          <w:sz w:val="40"/>
          <w:szCs w:val="40"/>
          <w:lang w:eastAsia="ru-RU"/>
        </w:rPr>
      </w:pPr>
      <w:r w:rsidRPr="00072F7D">
        <w:rPr>
          <w:rFonts w:ascii="PT Serif" w:eastAsia="Times New Roman" w:hAnsi="PT Serif" w:cs="Times New Roman" w:hint="eastAsia"/>
          <w:b/>
          <w:color w:val="000000"/>
          <w:sz w:val="40"/>
          <w:szCs w:val="40"/>
          <w:lang w:eastAsia="ru-RU"/>
        </w:rPr>
        <w:t>Н</w:t>
      </w:r>
      <w:r w:rsidRPr="00072F7D">
        <w:rPr>
          <w:rFonts w:ascii="PT Serif" w:eastAsia="Times New Roman" w:hAnsi="PT Serif" w:cs="Times New Roman"/>
          <w:b/>
          <w:color w:val="000000"/>
          <w:sz w:val="40"/>
          <w:szCs w:val="40"/>
          <w:lang w:eastAsia="ru-RU"/>
        </w:rPr>
        <w:t>а стенде:</w:t>
      </w:r>
    </w:p>
    <w:p w:rsidR="00EF4BA7" w:rsidRPr="00EF4BA7" w:rsidRDefault="00EF4BA7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</w:pPr>
      <w:r w:rsidRPr="00EF4BA7"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  <w:t>Ход войны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Всю войну можно разделить на несколько этапов: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1-й этап: декабрь 1979 – февраль 1980 года. Введение в Афганистан 40-й советской армии генерала Бориса Громова, размещение по гарнизонам, организация охраны стратегических объектов и мест дислокации.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2-й этап: март 1980 – апрель 1985 года. Проведение активных широкомасштабных боевых действий. Реорганизация и укрепление вооруженных сил ДРА.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3-й этап: май 1985 – декабрь 1986 года. Сокращение активных боевых действий и переход к поддержке действий афганских правительственных войск. Помощь оказывалась авиацией и саперными подразделениями. Организация противодействия доставке оружия и боеприпасов из-за рубежа. Были выведены на Родину шесть полков.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4-й этап: январь 1987 – февраль 1989 года. Помощь афганскому руководству в проведении политики национального примирения. Продолжение поддержки боевых действий, проводимых правительственными войсками. Подготовка к выводу советских войск.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 апреле 1988 года в Швейцарии между Афганистаном и Пакистаном было подписано соглашение об урегулировании ситуации вокруг ДРА. Советский Союз обязался вывести свои войска в течение девяти месяцев, а США и Пакистан должны были перестать поддерживать моджахедов. В апреле 1988 года, в соответствии с договором, советские войска были полностью выведены из Афганистана.</w:t>
      </w:r>
    </w:p>
    <w:p w:rsidR="00EF4BA7" w:rsidRPr="00072F7D" w:rsidRDefault="00072F7D" w:rsidP="00EF4BA7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b/>
          <w:color w:val="000000"/>
          <w:sz w:val="40"/>
          <w:szCs w:val="40"/>
          <w:lang w:eastAsia="ru-RU"/>
        </w:rPr>
      </w:pPr>
      <w:r w:rsidRPr="00072F7D">
        <w:rPr>
          <w:rFonts w:ascii="PT Serif" w:eastAsia="Times New Roman" w:hAnsi="PT Serif" w:cs="Times New Roman" w:hint="eastAsia"/>
          <w:b/>
          <w:color w:val="000000"/>
          <w:sz w:val="40"/>
          <w:szCs w:val="40"/>
          <w:lang w:eastAsia="ru-RU"/>
        </w:rPr>
        <w:t>Н</w:t>
      </w:r>
      <w:r w:rsidRPr="00072F7D">
        <w:rPr>
          <w:rFonts w:ascii="PT Serif" w:eastAsia="Times New Roman" w:hAnsi="PT Serif" w:cs="Times New Roman"/>
          <w:b/>
          <w:color w:val="000000"/>
          <w:sz w:val="40"/>
          <w:szCs w:val="40"/>
          <w:lang w:eastAsia="ru-RU"/>
        </w:rPr>
        <w:t>а стенде:</w:t>
      </w:r>
    </w:p>
    <w:p w:rsidR="00EF4BA7" w:rsidRPr="00EF4BA7" w:rsidRDefault="00EF4BA7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</w:pPr>
      <w:r w:rsidRPr="00EF4BA7"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  <w:t>Потери в Афганской войне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На сегодняшний момент известно, что потери Советской армии составили 14 тысяч 427 человек, КГБ – 576 человек, МВД – 28 человек (погибшими и пропавшими без вести). Раненых и контуженных за время боевых действий было 53 тысячи человек.</w:t>
      </w:r>
    </w:p>
    <w:p w:rsid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lastRenderedPageBreak/>
        <w:t xml:space="preserve">Точные данные о погибших в войне афганцев неизвестны. По разным источникам, эти потери могли составить от 1 до 2 миллионов человек. От 850 тысяч до полутора миллионов человек стали беженцами и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осели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в основном в Пакистане и Иране.</w:t>
      </w:r>
    </w:p>
    <w:p w:rsidR="00072F7D" w:rsidRPr="00072F7D" w:rsidRDefault="00072F7D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36"/>
          <w:szCs w:val="36"/>
          <w:lang w:eastAsia="ru-RU"/>
        </w:rPr>
      </w:pPr>
      <w:r w:rsidRPr="00072F7D">
        <w:rPr>
          <w:rFonts w:ascii="PT Serif" w:eastAsia="Times New Roman" w:hAnsi="PT Serif" w:cs="Times New Roman" w:hint="eastAsia"/>
          <w:b/>
          <w:color w:val="000000"/>
          <w:sz w:val="36"/>
          <w:szCs w:val="36"/>
          <w:lang w:eastAsia="ru-RU"/>
        </w:rPr>
        <w:t>В</w:t>
      </w:r>
      <w:r w:rsidRPr="00072F7D">
        <w:rPr>
          <w:rFonts w:ascii="PT Serif" w:eastAsia="Times New Roman" w:hAnsi="PT Serif" w:cs="Times New Roman"/>
          <w:b/>
          <w:color w:val="000000"/>
          <w:sz w:val="36"/>
          <w:szCs w:val="36"/>
          <w:lang w:eastAsia="ru-RU"/>
        </w:rPr>
        <w:t>едущий №3</w:t>
      </w:r>
    </w:p>
    <w:p w:rsidR="00EF4BA7" w:rsidRPr="00EF4BA7" w:rsidRDefault="00EF4BA7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</w:pPr>
      <w:r w:rsidRPr="00EF4BA7"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  <w:t>После окончания войны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 Женевских переговорах моджахеды не принимали участия и не поддержали эти решения. В результате после вывода советских войск боевые действия не прекратились, а даже усилились.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Новый руководитель Афганистана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Наджибулла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без советской помощи едва сдерживал натиск моджахедов. Произошел раскол в его правительстве, многие его сподвижники перешли в ряды оппозиции. В марте 1992 года от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Наджибуллы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отошел генерал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Дустум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и его узбекская милиция. В апреле моджахеды захватили Кабул. </w:t>
      </w:r>
      <w:proofErr w:type="spell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Наджибулла</w:t>
      </w:r>
      <w:proofErr w:type="spell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длительное время скрывался в здании мисс</w:t>
      </w:r>
      <w:proofErr w:type="gramStart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ии ОО</w:t>
      </w:r>
      <w:proofErr w:type="gramEnd"/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Н, но был схвачен талибами и повешен.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EF4BA7" w:rsidRPr="00EF4BA7" w:rsidRDefault="00EF4BA7" w:rsidP="00EF4BA7">
      <w:pPr>
        <w:shd w:val="clear" w:color="auto" w:fill="FFFFFF"/>
        <w:spacing w:before="330" w:after="300" w:line="288" w:lineRule="atLeast"/>
        <w:outlineLvl w:val="1"/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</w:pPr>
      <w:r w:rsidRPr="00EF4BA7">
        <w:rPr>
          <w:rFonts w:ascii="Open Sans" w:eastAsia="Times New Roman" w:hAnsi="Open Sans" w:cs="Times New Roman"/>
          <w:b/>
          <w:bCs/>
          <w:color w:val="000000"/>
          <w:sz w:val="42"/>
          <w:lang w:eastAsia="ru-RU"/>
        </w:rPr>
        <w:t>Противодействие Советскому Союзу со стороны США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Большую помощь в поддержке контрреволюции в Афганистане оказали Соединенные Штаты Америки. Именно они были инициаторами и организаторами многих международных протестов против Советского Союза.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Еще в 1980 году была организована Исламская конференция, на которой 34 министра иностранных дел требовали немедленного вывода советских войск из Афганистана. С подачи США Генеральная Ассамблея ООН приняла резолюцию с протестом против советского вмешательства. Американский президент Д. Картер выступил за бойкот московской Олимпиады 1980 года.</w:t>
      </w:r>
    </w:p>
    <w:p w:rsidR="00EF4BA7" w:rsidRP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США и арабские монархии Персидского залива организовали беспрецедентную помощь афганским боевикам. На их деньги моджахедов готовили в Пакистане и Китае. Активно участвовало в проведении операций против советских сил ЦРУ.</w:t>
      </w:r>
    </w:p>
    <w:p w:rsidR="00EF4BA7" w:rsidRDefault="00EF4BA7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EF4BA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 течение всего периода боевых действий США поставляли моджахедам самое разное современное оружие (безоткатные орудия, зенитные ракеты «Стингер» и другое).</w:t>
      </w:r>
    </w:p>
    <w:p w:rsidR="003235F6" w:rsidRDefault="003235F6" w:rsidP="003235F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C00000"/>
          <w:sz w:val="44"/>
          <w:szCs w:val="44"/>
          <w:lang w:eastAsia="ru-RU"/>
        </w:rPr>
      </w:pPr>
    </w:p>
    <w:p w:rsidR="003235F6" w:rsidRDefault="003235F6" w:rsidP="003235F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C00000"/>
          <w:sz w:val="44"/>
          <w:szCs w:val="44"/>
          <w:lang w:eastAsia="ru-RU"/>
        </w:rPr>
      </w:pPr>
    </w:p>
    <w:p w:rsidR="003235F6" w:rsidRPr="00B47E49" w:rsidRDefault="003235F6" w:rsidP="003235F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C00000"/>
          <w:sz w:val="44"/>
          <w:szCs w:val="44"/>
          <w:lang w:eastAsia="ru-RU"/>
        </w:rPr>
      </w:pPr>
      <w:r w:rsidRPr="00B47E49">
        <w:rPr>
          <w:rFonts w:ascii="Arial" w:eastAsia="Times New Roman" w:hAnsi="Arial" w:cs="Arial"/>
          <w:color w:val="C00000"/>
          <w:sz w:val="44"/>
          <w:szCs w:val="44"/>
          <w:lang w:eastAsia="ru-RU"/>
        </w:rPr>
        <w:lastRenderedPageBreak/>
        <w:t>К этой годовщине учреждена награда – Медаль «30 лет вывода советских войск из Афганистана».</w:t>
      </w:r>
    </w:p>
    <w:p w:rsidR="003235F6" w:rsidRPr="00B47E49" w:rsidRDefault="003235F6" w:rsidP="003235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50505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505050"/>
          <w:sz w:val="19"/>
          <w:szCs w:val="19"/>
          <w:lang w:eastAsia="ru-RU"/>
        </w:rPr>
        <w:drawing>
          <wp:inline distT="0" distB="0" distL="0" distR="0">
            <wp:extent cx="5353050" cy="5353050"/>
            <wp:effectExtent l="19050" t="0" r="0" b="0"/>
            <wp:docPr id="3" name="Рисунок 1" descr="Медаль «30 лет вывода советских войск из Афганиста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даль «30 лет вывода советских войск из Афганистан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F6" w:rsidRDefault="003235F6" w:rsidP="003235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505050"/>
          <w:sz w:val="19"/>
          <w:szCs w:val="19"/>
          <w:lang w:eastAsia="ru-RU"/>
        </w:rPr>
      </w:pPr>
    </w:p>
    <w:p w:rsidR="003235F6" w:rsidRPr="00B47E49" w:rsidRDefault="003235F6" w:rsidP="003235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Она отличается от других юбилейных знаков, выпущенных к «круглым» датам, связанным с этой войной. Индивидуальные особенности состоят в следующем:</w:t>
      </w:r>
    </w:p>
    <w:p w:rsidR="003235F6" w:rsidRPr="00B47E49" w:rsidRDefault="003235F6" w:rsidP="003235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proofErr w:type="gramStart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Разработана</w:t>
      </w:r>
      <w:proofErr w:type="gramEnd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 xml:space="preserve"> и изготовлена к памятной дате.</w:t>
      </w:r>
    </w:p>
    <w:p w:rsidR="003235F6" w:rsidRPr="00B47E49" w:rsidRDefault="003235F6" w:rsidP="003235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Метал изготовление – латунь.</w:t>
      </w:r>
    </w:p>
    <w:p w:rsidR="003235F6" w:rsidRPr="00B47E49" w:rsidRDefault="003235F6" w:rsidP="003235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proofErr w:type="gramStart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Выполнена</w:t>
      </w:r>
      <w:proofErr w:type="gramEnd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 xml:space="preserve"> в форме правильного круга диаметром 34 мм.</w:t>
      </w:r>
    </w:p>
    <w:p w:rsidR="003235F6" w:rsidRPr="00B47E49" w:rsidRDefault="003235F6" w:rsidP="003235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Знак крепится к пятиугольной колодке, оформленной орденской лентой. Полосы имеют следующие цвета: преобладает ярко-красный, затем черный и зеленый. Эти цвета разделены между собой тонкой желтой линией.</w:t>
      </w:r>
    </w:p>
    <w:p w:rsidR="003235F6" w:rsidRPr="00B47E49" w:rsidRDefault="003235F6" w:rsidP="003235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Крепление колодки простое, по типу «булавка»</w:t>
      </w:r>
    </w:p>
    <w:p w:rsidR="003235F6" w:rsidRPr="00B47E49" w:rsidRDefault="003235F6" w:rsidP="003235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lastRenderedPageBreak/>
        <w:t>Аверс медали (лицевая сторона) имеет следующий характерный рисунок:</w:t>
      </w:r>
    </w:p>
    <w:p w:rsidR="003235F6" w:rsidRPr="00B47E49" w:rsidRDefault="003235F6" w:rsidP="003235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С небольшим смещением вправо от центра расположение три бюста воинов интернационалистов. Они символизируют типы войск, которые участвовали в войне.</w:t>
      </w:r>
    </w:p>
    <w:p w:rsidR="003235F6" w:rsidRPr="00B47E49" w:rsidRDefault="003235F6" w:rsidP="003235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Воины изображены на фоне флага Демократической Республики Афганистан.</w:t>
      </w:r>
    </w:p>
    <w:p w:rsidR="003235F6" w:rsidRPr="00B47E49" w:rsidRDefault="003235F6" w:rsidP="003235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Рядом с фигурами три объемные звезды.</w:t>
      </w:r>
    </w:p>
    <w:p w:rsidR="003235F6" w:rsidRPr="00B47E49" w:rsidRDefault="003235F6" w:rsidP="003235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По верхнему контуру прямо под креплением надпись большим буквами «АФГАНИСТАН».</w:t>
      </w:r>
    </w:p>
    <w:p w:rsidR="003235F6" w:rsidRPr="00B47E49" w:rsidRDefault="003235F6" w:rsidP="003235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 xml:space="preserve">Под бюстами надпись с отклонением от центра </w:t>
      </w:r>
      <w:proofErr w:type="gramStart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в</w:t>
      </w:r>
      <w:proofErr w:type="gramEnd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 xml:space="preserve"> лево «1979 – 1989».</w:t>
      </w:r>
    </w:p>
    <w:p w:rsidR="003235F6" w:rsidRPr="00B47E49" w:rsidRDefault="003235F6" w:rsidP="003235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Обратная сторона (реверс) медали украшена следующим рисунком:</w:t>
      </w:r>
    </w:p>
    <w:p w:rsidR="003235F6" w:rsidRPr="00B47E49" w:rsidRDefault="003235F6" w:rsidP="003235F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По контуру левого края – тюльпан.</w:t>
      </w:r>
    </w:p>
    <w:p w:rsidR="003235F6" w:rsidRPr="00B47E49" w:rsidRDefault="003235F6" w:rsidP="003235F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 xml:space="preserve">От верхнего края к </w:t>
      </w:r>
      <w:proofErr w:type="gramStart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нижнему</w:t>
      </w:r>
      <w:proofErr w:type="gramEnd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, практически занимая весь круг юбилейной награды надпись в 6 строк, в следующем порядке:</w:t>
      </w:r>
    </w:p>
    <w:p w:rsidR="003235F6" w:rsidRPr="00B47E49" w:rsidRDefault="003235F6" w:rsidP="003235F6">
      <w:pPr>
        <w:numPr>
          <w:ilvl w:val="1"/>
          <w:numId w:val="6"/>
        </w:num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30;</w:t>
      </w:r>
    </w:p>
    <w:p w:rsidR="003235F6" w:rsidRPr="00B47E49" w:rsidRDefault="003235F6" w:rsidP="003235F6">
      <w:pPr>
        <w:numPr>
          <w:ilvl w:val="1"/>
          <w:numId w:val="6"/>
        </w:num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ЛЕТ;</w:t>
      </w:r>
    </w:p>
    <w:p w:rsidR="003235F6" w:rsidRPr="00B47E49" w:rsidRDefault="003235F6" w:rsidP="003235F6">
      <w:pPr>
        <w:numPr>
          <w:ilvl w:val="1"/>
          <w:numId w:val="6"/>
        </w:num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ВЫВОДА;</w:t>
      </w:r>
    </w:p>
    <w:p w:rsidR="003235F6" w:rsidRPr="00B47E49" w:rsidRDefault="003235F6" w:rsidP="003235F6">
      <w:pPr>
        <w:numPr>
          <w:ilvl w:val="1"/>
          <w:numId w:val="6"/>
        </w:num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СОВЕТСКИХ;</w:t>
      </w:r>
    </w:p>
    <w:p w:rsidR="003235F6" w:rsidRPr="00B47E49" w:rsidRDefault="003235F6" w:rsidP="003235F6">
      <w:pPr>
        <w:numPr>
          <w:ilvl w:val="1"/>
          <w:numId w:val="6"/>
        </w:num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 xml:space="preserve">ВОЙСК </w:t>
      </w:r>
      <w:proofErr w:type="gramStart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ИЗ</w:t>
      </w:r>
      <w:proofErr w:type="gramEnd"/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;</w:t>
      </w:r>
    </w:p>
    <w:p w:rsidR="003235F6" w:rsidRPr="00B47E49" w:rsidRDefault="003235F6" w:rsidP="003235F6">
      <w:pPr>
        <w:numPr>
          <w:ilvl w:val="1"/>
          <w:numId w:val="6"/>
        </w:num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АФГАНИСТАНА.</w:t>
      </w:r>
    </w:p>
    <w:p w:rsidR="003235F6" w:rsidRPr="00B47E49" w:rsidRDefault="003235F6" w:rsidP="003235F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Под надписью прямо по центру нижнего края объемная звездочка.</w:t>
      </w:r>
    </w:p>
    <w:p w:rsidR="003235F6" w:rsidRDefault="003235F6" w:rsidP="003235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47E49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Право выбора лиц награждаемых юбилейной наградой, предоставлено Комитету по делам воинов интернационалистов. Награда не является государственной. Ею награждаются ветераны боевых действий, лица, принимающие участие в особых операциях, проходящих на территории Афганистана. Кроме них памятной медали удостаиваются активисты ветеранских организаций, лица помогающие реабилитации воинов интернационалистов. Также награда предназначается общественным деятелям, которые содействуют в решении проблем ветеранских организаций и участников локальных конфликтов.</w:t>
      </w:r>
    </w:p>
    <w:p w:rsidR="00072F7D" w:rsidRPr="00072F7D" w:rsidRDefault="00072F7D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36"/>
          <w:szCs w:val="36"/>
          <w:lang w:eastAsia="ru-RU"/>
        </w:rPr>
      </w:pPr>
      <w:r w:rsidRPr="00072F7D">
        <w:rPr>
          <w:rFonts w:ascii="PT Serif" w:eastAsia="Times New Roman" w:hAnsi="PT Serif" w:cs="Times New Roman" w:hint="eastAsia"/>
          <w:b/>
          <w:color w:val="000000"/>
          <w:sz w:val="36"/>
          <w:szCs w:val="36"/>
          <w:lang w:eastAsia="ru-RU"/>
        </w:rPr>
        <w:t>П</w:t>
      </w:r>
      <w:r w:rsidRPr="00072F7D">
        <w:rPr>
          <w:rFonts w:ascii="PT Serif" w:eastAsia="Times New Roman" w:hAnsi="PT Serif" w:cs="Times New Roman"/>
          <w:b/>
          <w:color w:val="000000"/>
          <w:sz w:val="36"/>
          <w:szCs w:val="36"/>
          <w:lang w:eastAsia="ru-RU"/>
        </w:rPr>
        <w:t xml:space="preserve">одведение итогов мероприятия </w:t>
      </w:r>
    </w:p>
    <w:p w:rsidR="00072F7D" w:rsidRPr="00072F7D" w:rsidRDefault="00072F7D" w:rsidP="00EF4BA7">
      <w:pPr>
        <w:shd w:val="clear" w:color="auto" w:fill="FFFFFF"/>
        <w:spacing w:before="330" w:after="0" w:line="240" w:lineRule="auto"/>
        <w:rPr>
          <w:rFonts w:ascii="PT Serif" w:eastAsia="Times New Roman" w:hAnsi="PT Serif" w:cs="Times New Roman"/>
          <w:b/>
          <w:color w:val="000000"/>
          <w:sz w:val="36"/>
          <w:szCs w:val="36"/>
          <w:lang w:eastAsia="ru-RU"/>
        </w:rPr>
      </w:pPr>
      <w:r w:rsidRPr="00072F7D">
        <w:rPr>
          <w:rFonts w:ascii="PT Serif" w:eastAsia="Times New Roman" w:hAnsi="PT Serif" w:cs="Times New Roman" w:hint="eastAsia"/>
          <w:b/>
          <w:color w:val="000000"/>
          <w:sz w:val="36"/>
          <w:szCs w:val="36"/>
          <w:lang w:eastAsia="ru-RU"/>
        </w:rPr>
        <w:t>З</w:t>
      </w:r>
      <w:r w:rsidRPr="00072F7D">
        <w:rPr>
          <w:rFonts w:ascii="PT Serif" w:eastAsia="Times New Roman" w:hAnsi="PT Serif" w:cs="Times New Roman"/>
          <w:b/>
          <w:color w:val="000000"/>
          <w:sz w:val="36"/>
          <w:szCs w:val="36"/>
          <w:lang w:eastAsia="ru-RU"/>
        </w:rPr>
        <w:t>авершение мероприятия.</w:t>
      </w:r>
    </w:p>
    <w:p w:rsidR="006711B8" w:rsidRDefault="006711B8"/>
    <w:sectPr w:rsidR="006711B8" w:rsidSect="00172E1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535A"/>
    <w:multiLevelType w:val="multilevel"/>
    <w:tmpl w:val="F7E0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52F6E"/>
    <w:multiLevelType w:val="multilevel"/>
    <w:tmpl w:val="9D5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35C39"/>
    <w:multiLevelType w:val="multilevel"/>
    <w:tmpl w:val="5D2E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3044E8"/>
    <w:multiLevelType w:val="multilevel"/>
    <w:tmpl w:val="B9E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30F34"/>
    <w:multiLevelType w:val="hybridMultilevel"/>
    <w:tmpl w:val="8686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BA7"/>
    <w:rsid w:val="00072F7D"/>
    <w:rsid w:val="0014648D"/>
    <w:rsid w:val="00172E1F"/>
    <w:rsid w:val="003235F6"/>
    <w:rsid w:val="0059694B"/>
    <w:rsid w:val="006711B8"/>
    <w:rsid w:val="00B5731A"/>
    <w:rsid w:val="00B83389"/>
    <w:rsid w:val="00C716D8"/>
    <w:rsid w:val="00E60CF5"/>
    <w:rsid w:val="00E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B8"/>
  </w:style>
  <w:style w:type="paragraph" w:styleId="2">
    <w:name w:val="heading 2"/>
    <w:basedOn w:val="a"/>
    <w:link w:val="20"/>
    <w:uiPriority w:val="9"/>
    <w:qFormat/>
    <w:rsid w:val="00EF4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B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B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3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5</cp:revision>
  <dcterms:created xsi:type="dcterms:W3CDTF">2019-01-18T07:38:00Z</dcterms:created>
  <dcterms:modified xsi:type="dcterms:W3CDTF">2019-01-19T06:50:00Z</dcterms:modified>
</cp:coreProperties>
</file>